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747"/>
        <w:gridCol w:w="2747"/>
      </w:tblGrid>
      <w:tr w:rsidR="004F598C" w:rsidRPr="004F598C" w:rsidTr="003C7361">
        <w:tc>
          <w:tcPr>
            <w:tcW w:w="9288" w:type="dxa"/>
            <w:gridSpan w:val="3"/>
            <w:shd w:val="clear" w:color="auto" w:fill="BFBFBF" w:themeFill="background1" w:themeFillShade="BF"/>
          </w:tcPr>
          <w:p w:rsidR="004F598C" w:rsidRPr="004F598C" w:rsidRDefault="004F598C" w:rsidP="004F598C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F598C">
              <w:rPr>
                <w:b/>
              </w:rPr>
              <w:t xml:space="preserve">A </w:t>
            </w:r>
            <w:proofErr w:type="gramStart"/>
            <w:r w:rsidRPr="004F598C">
              <w:rPr>
                <w:b/>
              </w:rPr>
              <w:t>termék azonosító</w:t>
            </w:r>
            <w:proofErr w:type="gramEnd"/>
            <w:r w:rsidRPr="004F598C">
              <w:rPr>
                <w:b/>
              </w:rPr>
              <w:t xml:space="preserve"> adatai</w:t>
            </w:r>
          </w:p>
        </w:tc>
      </w:tr>
      <w:tr w:rsidR="004F598C" w:rsidTr="003C7361">
        <w:tc>
          <w:tcPr>
            <w:tcW w:w="3794" w:type="dxa"/>
            <w:vAlign w:val="center"/>
          </w:tcPr>
          <w:p w:rsidR="004F598C" w:rsidRDefault="004F598C" w:rsidP="004F598C">
            <w:pPr>
              <w:spacing w:before="120" w:after="120"/>
            </w:pPr>
            <w:r>
              <w:t>A termék pontos megnevezése, rendeltetése</w:t>
            </w:r>
          </w:p>
        </w:tc>
        <w:tc>
          <w:tcPr>
            <w:tcW w:w="5494" w:type="dxa"/>
            <w:gridSpan w:val="2"/>
            <w:vAlign w:val="center"/>
          </w:tcPr>
          <w:p w:rsidR="004F598C" w:rsidRDefault="00787670" w:rsidP="006B4081">
            <w:pPr>
              <w:spacing w:before="120" w:after="120"/>
            </w:pPr>
            <w:r>
              <w:t xml:space="preserve">Be </w:t>
            </w: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Hand</w:t>
            </w:r>
            <w:proofErr w:type="spellEnd"/>
          </w:p>
        </w:tc>
      </w:tr>
      <w:tr w:rsidR="004F598C" w:rsidTr="003C7361">
        <w:tc>
          <w:tcPr>
            <w:tcW w:w="9288" w:type="dxa"/>
            <w:gridSpan w:val="3"/>
            <w:shd w:val="clear" w:color="auto" w:fill="BFBFBF" w:themeFill="background1" w:themeFillShade="BF"/>
          </w:tcPr>
          <w:p w:rsidR="004F598C" w:rsidRPr="004F598C" w:rsidRDefault="004F598C" w:rsidP="004F598C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F598C">
              <w:rPr>
                <w:b/>
              </w:rPr>
              <w:t>Információk a termékről</w:t>
            </w:r>
          </w:p>
        </w:tc>
      </w:tr>
      <w:tr w:rsidR="004F598C" w:rsidTr="003C7361">
        <w:tc>
          <w:tcPr>
            <w:tcW w:w="3794" w:type="dxa"/>
            <w:vAlign w:val="center"/>
          </w:tcPr>
          <w:p w:rsidR="004F598C" w:rsidRDefault="004F598C" w:rsidP="004F598C">
            <w:r>
              <w:t xml:space="preserve">Termékre vonatkozó jogszabályi </w:t>
            </w:r>
            <w:proofErr w:type="gramStart"/>
            <w:r>
              <w:t>előírás(</w:t>
            </w:r>
            <w:proofErr w:type="gramEnd"/>
            <w:r>
              <w:t>ok)</w:t>
            </w:r>
          </w:p>
        </w:tc>
        <w:tc>
          <w:tcPr>
            <w:tcW w:w="5494" w:type="dxa"/>
            <w:gridSpan w:val="2"/>
            <w:vAlign w:val="center"/>
          </w:tcPr>
          <w:p w:rsidR="004F598C" w:rsidRDefault="004F598C" w:rsidP="004F598C">
            <w:r>
              <w:t>A termékbe épített összetevők, a termék címkézésén a szöveges deklarációk 1223/2009/EK – kozmetikai előírásainak megfelelően.</w:t>
            </w:r>
          </w:p>
        </w:tc>
      </w:tr>
      <w:tr w:rsidR="004F598C" w:rsidTr="003C7361">
        <w:tc>
          <w:tcPr>
            <w:tcW w:w="3794" w:type="dxa"/>
            <w:vAlign w:val="center"/>
          </w:tcPr>
          <w:p w:rsidR="004F598C" w:rsidRDefault="004F598C" w:rsidP="004F598C">
            <w:r>
              <w:t>Minőség-megőrzési idő vagy felhasználhatósági időtartam</w:t>
            </w:r>
            <w:r>
              <w:br/>
              <w:t>(jelölé</w:t>
            </w:r>
            <w:r w:rsidR="0020435D">
              <w:t>sének formája, feltüntetésének helye)</w:t>
            </w:r>
          </w:p>
        </w:tc>
        <w:tc>
          <w:tcPr>
            <w:tcW w:w="5494" w:type="dxa"/>
            <w:gridSpan w:val="2"/>
            <w:vAlign w:val="center"/>
          </w:tcPr>
          <w:p w:rsidR="004F598C" w:rsidRDefault="0020435D" w:rsidP="004F598C">
            <w:r>
              <w:t xml:space="preserve">Minőség-megőrzési idő: </w:t>
            </w:r>
            <w:r w:rsidR="002B7FFE">
              <w:t>2</w:t>
            </w:r>
            <w:r w:rsidR="008D6E8B">
              <w:t xml:space="preserve"> </w:t>
            </w:r>
            <w:r>
              <w:t>évig</w:t>
            </w:r>
          </w:p>
          <w:p w:rsidR="0020435D" w:rsidRDefault="0020435D" w:rsidP="004F598C"/>
          <w:p w:rsidR="0020435D" w:rsidRDefault="0020435D" w:rsidP="00787670">
            <w:r w:rsidRPr="00787670">
              <w:t xml:space="preserve">Felhasználható: lásd a </w:t>
            </w:r>
            <w:r w:rsidR="00787670" w:rsidRPr="00787670">
              <w:t>címkén</w:t>
            </w:r>
          </w:p>
        </w:tc>
      </w:tr>
      <w:tr w:rsidR="004F598C" w:rsidTr="003C7361">
        <w:tc>
          <w:tcPr>
            <w:tcW w:w="3794" w:type="dxa"/>
            <w:vAlign w:val="center"/>
          </w:tcPr>
          <w:p w:rsidR="004F598C" w:rsidRDefault="0020435D" w:rsidP="004F598C">
            <w:r>
              <w:t>Termék funkciója</w:t>
            </w:r>
          </w:p>
        </w:tc>
        <w:tc>
          <w:tcPr>
            <w:tcW w:w="5494" w:type="dxa"/>
            <w:gridSpan w:val="2"/>
            <w:vAlign w:val="center"/>
          </w:tcPr>
          <w:p w:rsidR="004F598C" w:rsidRDefault="0020435D" w:rsidP="004F598C">
            <w:r>
              <w:t xml:space="preserve">Kozmetikai </w:t>
            </w:r>
            <w:proofErr w:type="spellStart"/>
            <w:r>
              <w:t>tisztálkodószer</w:t>
            </w:r>
            <w:proofErr w:type="spellEnd"/>
          </w:p>
        </w:tc>
      </w:tr>
      <w:tr w:rsidR="004F598C" w:rsidTr="003C7361">
        <w:trPr>
          <w:trHeight w:val="392"/>
        </w:trPr>
        <w:tc>
          <w:tcPr>
            <w:tcW w:w="3794" w:type="dxa"/>
            <w:vAlign w:val="center"/>
          </w:tcPr>
          <w:p w:rsidR="004F598C" w:rsidRDefault="0020435D" w:rsidP="004F598C">
            <w:r>
              <w:t>Tárolási feltételek (ha lényeges)</w:t>
            </w:r>
          </w:p>
        </w:tc>
        <w:tc>
          <w:tcPr>
            <w:tcW w:w="5494" w:type="dxa"/>
            <w:gridSpan w:val="2"/>
            <w:vAlign w:val="center"/>
          </w:tcPr>
          <w:p w:rsidR="004F598C" w:rsidRDefault="0020435D" w:rsidP="004F598C">
            <w:r>
              <w:t>Eredeti zárt csomagolásban, 5-40</w:t>
            </w:r>
            <w:r>
              <w:rPr>
                <w:rFonts w:cstheme="minorHAnsi"/>
              </w:rPr>
              <w:t>°</w:t>
            </w:r>
            <w:r>
              <w:t>C között, száraz, közvetlen napfénytől védett helyen tárolandó.</w:t>
            </w:r>
          </w:p>
        </w:tc>
      </w:tr>
      <w:tr w:rsidR="004F598C" w:rsidTr="003C7361">
        <w:tc>
          <w:tcPr>
            <w:tcW w:w="3794" w:type="dxa"/>
            <w:vAlign w:val="center"/>
          </w:tcPr>
          <w:p w:rsidR="004F598C" w:rsidRPr="00003302" w:rsidRDefault="0020435D" w:rsidP="004F598C">
            <w:r w:rsidRPr="00003302">
              <w:t xml:space="preserve">Fogyasztói csomagolás nettó </w:t>
            </w:r>
            <w:proofErr w:type="gramStart"/>
            <w:r w:rsidRPr="00003302">
              <w:t>mennyisége(</w:t>
            </w:r>
            <w:proofErr w:type="gramEnd"/>
            <w:r w:rsidRPr="00003302">
              <w:t>i)</w:t>
            </w:r>
          </w:p>
        </w:tc>
        <w:tc>
          <w:tcPr>
            <w:tcW w:w="5494" w:type="dxa"/>
            <w:gridSpan w:val="2"/>
            <w:vAlign w:val="center"/>
          </w:tcPr>
          <w:p w:rsidR="004F598C" w:rsidRPr="00003302" w:rsidRDefault="00AD2F29" w:rsidP="00787670">
            <w:r w:rsidRPr="00003302">
              <w:t>500 ml</w:t>
            </w:r>
            <w:r w:rsidR="00787670" w:rsidRPr="00003302">
              <w:t>; 5L</w:t>
            </w:r>
          </w:p>
        </w:tc>
      </w:tr>
      <w:tr w:rsidR="004F598C" w:rsidTr="003C7361">
        <w:tc>
          <w:tcPr>
            <w:tcW w:w="3794" w:type="dxa"/>
            <w:vAlign w:val="center"/>
          </w:tcPr>
          <w:p w:rsidR="004F598C" w:rsidRPr="00003302" w:rsidRDefault="0020435D" w:rsidP="004F598C">
            <w:r w:rsidRPr="00003302">
              <w:t>Csomagolás módja</w:t>
            </w:r>
          </w:p>
        </w:tc>
        <w:tc>
          <w:tcPr>
            <w:tcW w:w="5494" w:type="dxa"/>
            <w:gridSpan w:val="2"/>
            <w:vAlign w:val="center"/>
          </w:tcPr>
          <w:p w:rsidR="004F598C" w:rsidRPr="00003302" w:rsidRDefault="0055099E" w:rsidP="004F598C">
            <w:r w:rsidRPr="00003302">
              <w:t>adagoló pumpával</w:t>
            </w:r>
            <w:r w:rsidR="00F33EE0" w:rsidRPr="00003302">
              <w:t xml:space="preserve"> ellátott </w:t>
            </w:r>
            <w:r w:rsidRPr="00003302">
              <w:t xml:space="preserve">hengeres </w:t>
            </w:r>
            <w:proofErr w:type="spellStart"/>
            <w:r w:rsidR="00F33EE0" w:rsidRPr="00003302">
              <w:t>pet</w:t>
            </w:r>
            <w:proofErr w:type="spellEnd"/>
            <w:r w:rsidR="00F33EE0" w:rsidRPr="00003302">
              <w:t xml:space="preserve"> flakonban és PE kannában </w:t>
            </w:r>
            <w:r w:rsidR="00E13113">
              <w:t>menetes kupakkal</w:t>
            </w:r>
          </w:p>
        </w:tc>
      </w:tr>
      <w:tr w:rsidR="004F598C" w:rsidTr="003C7361">
        <w:tc>
          <w:tcPr>
            <w:tcW w:w="3794" w:type="dxa"/>
            <w:vAlign w:val="center"/>
          </w:tcPr>
          <w:p w:rsidR="004F598C" w:rsidRDefault="0020435D" w:rsidP="004F598C">
            <w:r>
              <w:t>A termék előállításához felhasznált összetevők felsorolása csökkenő sorrendben a jogszabályi követelményeknek megfelelően</w:t>
            </w:r>
          </w:p>
        </w:tc>
        <w:tc>
          <w:tcPr>
            <w:tcW w:w="5494" w:type="dxa"/>
            <w:gridSpan w:val="2"/>
            <w:vAlign w:val="center"/>
          </w:tcPr>
          <w:p w:rsidR="004F598C" w:rsidRPr="00787670" w:rsidRDefault="003C7361" w:rsidP="0055099E">
            <w:pPr>
              <w:rPr>
                <w:rFonts w:cstheme="minorHAnsi"/>
                <w:color w:val="FF0000"/>
              </w:rPr>
            </w:pPr>
            <w:r w:rsidRPr="0055099E">
              <w:rPr>
                <w:rFonts w:cstheme="minorHAnsi"/>
              </w:rPr>
              <w:t xml:space="preserve"> </w:t>
            </w:r>
            <w:proofErr w:type="spellStart"/>
            <w:r w:rsidR="0020435D" w:rsidRPr="0055099E">
              <w:rPr>
                <w:rFonts w:cstheme="minorHAnsi"/>
              </w:rPr>
              <w:t>Aqua</w:t>
            </w:r>
            <w:proofErr w:type="spellEnd"/>
            <w:r w:rsidR="0020435D" w:rsidRPr="0055099E">
              <w:rPr>
                <w:rFonts w:cstheme="minorHAnsi"/>
              </w:rPr>
              <w:t xml:space="preserve">, </w:t>
            </w:r>
            <w:r w:rsidRPr="0055099E">
              <w:rPr>
                <w:rFonts w:cstheme="minorHAnsi"/>
                <w:shd w:val="clear" w:color="auto" w:fill="FFFFFF"/>
              </w:rPr>
              <w:t xml:space="preserve">Sodium </w:t>
            </w:r>
            <w:proofErr w:type="spellStart"/>
            <w:r w:rsidRPr="0055099E">
              <w:rPr>
                <w:rFonts w:cstheme="minorHAnsi"/>
                <w:shd w:val="clear" w:color="auto" w:fill="FFFFFF"/>
              </w:rPr>
              <w:t>Laureth</w:t>
            </w:r>
            <w:proofErr w:type="spellEnd"/>
            <w:r w:rsidRPr="0055099E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5099E">
              <w:rPr>
                <w:rFonts w:cstheme="minorHAnsi"/>
                <w:shd w:val="clear" w:color="auto" w:fill="FFFFFF"/>
              </w:rPr>
              <w:t>Sulfate</w:t>
            </w:r>
            <w:proofErr w:type="spellEnd"/>
            <w:r w:rsidRPr="0055099E">
              <w:rPr>
                <w:rFonts w:cstheme="minorHAnsi"/>
                <w:shd w:val="clear" w:color="auto" w:fill="FFFFFF"/>
              </w:rPr>
              <w:t xml:space="preserve">, Sodium </w:t>
            </w:r>
            <w:proofErr w:type="spellStart"/>
            <w:r w:rsidRPr="0055099E">
              <w:rPr>
                <w:rFonts w:cstheme="minorHAnsi"/>
                <w:shd w:val="clear" w:color="auto" w:fill="FFFFFF"/>
              </w:rPr>
              <w:t>Chloride</w:t>
            </w:r>
            <w:proofErr w:type="spellEnd"/>
            <w:r w:rsidRPr="0055099E">
              <w:rPr>
                <w:rFonts w:cstheme="minorHAnsi"/>
                <w:shd w:val="clear" w:color="auto" w:fill="FFFFFF"/>
              </w:rPr>
              <w:t>,</w:t>
            </w:r>
            <w:r w:rsidRPr="0055099E">
              <w:rPr>
                <w:rFonts w:cstheme="minorHAnsi"/>
                <w:shd w:val="clear" w:color="auto" w:fill="FFFFFF"/>
              </w:rPr>
              <w:br/>
              <w:t> </w:t>
            </w:r>
            <w:proofErr w:type="spellStart"/>
            <w:r w:rsidRPr="0055099E">
              <w:rPr>
                <w:rFonts w:cstheme="minorHAnsi"/>
                <w:shd w:val="clear" w:color="auto" w:fill="FFFFFF"/>
              </w:rPr>
              <w:t>Cocamidopropyl</w:t>
            </w:r>
            <w:proofErr w:type="spellEnd"/>
            <w:r w:rsidRPr="0055099E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55099E">
              <w:rPr>
                <w:rFonts w:cstheme="minorHAnsi"/>
                <w:shd w:val="clear" w:color="auto" w:fill="FFFFFF"/>
              </w:rPr>
              <w:t>Betaine</w:t>
            </w:r>
            <w:proofErr w:type="spellEnd"/>
            <w:r w:rsidRPr="0055099E">
              <w:rPr>
                <w:rFonts w:cstheme="minorHAnsi"/>
                <w:shd w:val="clear" w:color="auto" w:fill="FFFFFF"/>
              </w:rPr>
              <w:t>,</w:t>
            </w:r>
            <w:r w:rsidR="0055099E" w:rsidRPr="0055099E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55099E" w:rsidRPr="0055099E">
              <w:rPr>
                <w:rFonts w:cstheme="minorHAnsi"/>
                <w:shd w:val="clear" w:color="auto" w:fill="FFFFFF"/>
              </w:rPr>
              <w:t>Glycerin</w:t>
            </w:r>
            <w:proofErr w:type="spellEnd"/>
            <w:r w:rsidR="0055099E" w:rsidRPr="0055099E">
              <w:rPr>
                <w:rFonts w:cstheme="minorHAnsi"/>
                <w:shd w:val="clear" w:color="auto" w:fill="FFFFFF"/>
              </w:rPr>
              <w:t xml:space="preserve">, </w:t>
            </w:r>
            <w:r w:rsidRPr="0055099E">
              <w:rPr>
                <w:rFonts w:cstheme="minorHAnsi"/>
                <w:shd w:val="clear" w:color="auto" w:fill="FFFFFF"/>
              </w:rPr>
              <w:br/>
            </w:r>
            <w:r w:rsidRPr="0055099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Pr="0055099E">
              <w:rPr>
                <w:rFonts w:cstheme="minorHAnsi"/>
                <w:shd w:val="clear" w:color="auto" w:fill="FFFFFF"/>
              </w:rPr>
              <w:t>Methylchloroisothiazolinone</w:t>
            </w:r>
            <w:proofErr w:type="spellEnd"/>
            <w:r w:rsidRPr="0055099E">
              <w:rPr>
                <w:rFonts w:cstheme="minorHAnsi"/>
                <w:shd w:val="clear" w:color="auto" w:fill="FFFFFF"/>
              </w:rPr>
              <w:t>, </w:t>
            </w:r>
            <w:proofErr w:type="spellStart"/>
            <w:proofErr w:type="gramStart"/>
            <w:r w:rsidRPr="0055099E">
              <w:rPr>
                <w:rFonts w:cstheme="minorHAnsi"/>
                <w:shd w:val="clear" w:color="auto" w:fill="FFFFFF"/>
              </w:rPr>
              <w:t>Methylisothiazolinone</w:t>
            </w:r>
            <w:proofErr w:type="spellEnd"/>
            <w:r w:rsidRPr="0055099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55099E" w:rsidRPr="0055099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</w:t>
            </w:r>
            <w:proofErr w:type="gramEnd"/>
            <w:r w:rsidR="0055099E" w:rsidRPr="0055099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55099E" w:rsidRPr="0055099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Vitis</w:t>
            </w:r>
            <w:proofErr w:type="spellEnd"/>
            <w:r w:rsidR="0055099E" w:rsidRPr="0055099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55099E" w:rsidRPr="0055099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Vinifera</w:t>
            </w:r>
            <w:proofErr w:type="spellEnd"/>
            <w:r w:rsidR="0055099E" w:rsidRPr="0055099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(</w:t>
            </w:r>
            <w:proofErr w:type="spellStart"/>
            <w:r w:rsidR="0055099E" w:rsidRPr="0055099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Grape</w:t>
            </w:r>
            <w:proofErr w:type="spellEnd"/>
            <w:r w:rsidR="0055099E" w:rsidRPr="0055099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) </w:t>
            </w:r>
            <w:proofErr w:type="spellStart"/>
            <w:r w:rsidR="0055099E" w:rsidRPr="0055099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Seed</w:t>
            </w:r>
            <w:proofErr w:type="spellEnd"/>
            <w:r w:rsidR="0055099E" w:rsidRPr="0055099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55099E" w:rsidRPr="0055099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Oil</w:t>
            </w:r>
            <w:proofErr w:type="spellEnd"/>
            <w:r w:rsidR="0055099E" w:rsidRPr="0055099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="0055099E" w:rsidRPr="0055099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Parfum</w:t>
            </w:r>
            <w:proofErr w:type="spellEnd"/>
            <w:r w:rsidR="00E8715A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="00E8715A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Colorant</w:t>
            </w:r>
            <w:bookmarkStart w:id="0" w:name="_GoBack"/>
            <w:bookmarkEnd w:id="0"/>
            <w:proofErr w:type="spellEnd"/>
          </w:p>
        </w:tc>
      </w:tr>
      <w:tr w:rsidR="004F598C" w:rsidTr="003C7361">
        <w:tc>
          <w:tcPr>
            <w:tcW w:w="3794" w:type="dxa"/>
            <w:vAlign w:val="center"/>
          </w:tcPr>
          <w:p w:rsidR="004F598C" w:rsidRDefault="00666BE8" w:rsidP="004F598C">
            <w:r>
              <w:t>A termék illatosítására használt kompozícióban jelen lévő allergén illatok és azok pontos mennyisége m/</w:t>
            </w:r>
            <w:proofErr w:type="spellStart"/>
            <w:r>
              <w:t>m%</w:t>
            </w:r>
            <w:proofErr w:type="spellEnd"/>
            <w:r>
              <w:t xml:space="preserve"> értékben a termék teljes összetételére vonatkoztatva</w:t>
            </w:r>
          </w:p>
        </w:tc>
        <w:tc>
          <w:tcPr>
            <w:tcW w:w="5494" w:type="dxa"/>
            <w:gridSpan w:val="2"/>
            <w:vAlign w:val="center"/>
          </w:tcPr>
          <w:p w:rsidR="004F598C" w:rsidRDefault="00666BE8" w:rsidP="004F598C">
            <w:r>
              <w:t xml:space="preserve">A használt illat allergén összetevőinek koncentrációi </w:t>
            </w:r>
            <w:r w:rsidR="00787670">
              <w:t>nem nagyobbak 100ppm határértéknél, ezért nem kerültek feltüntetésre.</w:t>
            </w:r>
          </w:p>
        </w:tc>
      </w:tr>
      <w:tr w:rsidR="004F598C" w:rsidTr="003C7361">
        <w:tc>
          <w:tcPr>
            <w:tcW w:w="3794" w:type="dxa"/>
            <w:vAlign w:val="center"/>
          </w:tcPr>
          <w:p w:rsidR="004F598C" w:rsidRDefault="00AC4489" w:rsidP="004F598C">
            <w:r>
              <w:t>A termékre vonatkozó jogszabályban előírt bejelentési/regisztrációs szám jelzete, kiadója, érvényessége (ha van ilyen)</w:t>
            </w:r>
          </w:p>
        </w:tc>
        <w:tc>
          <w:tcPr>
            <w:tcW w:w="5494" w:type="dxa"/>
            <w:gridSpan w:val="2"/>
            <w:vAlign w:val="center"/>
          </w:tcPr>
          <w:p w:rsidR="004F598C" w:rsidRDefault="00AC4489" w:rsidP="004F598C">
            <w:r>
              <w:t>A termék EU bejelentés kötelezett</w:t>
            </w:r>
          </w:p>
        </w:tc>
      </w:tr>
      <w:tr w:rsidR="004F598C" w:rsidTr="003C7361">
        <w:tc>
          <w:tcPr>
            <w:tcW w:w="3794" w:type="dxa"/>
            <w:vAlign w:val="center"/>
          </w:tcPr>
          <w:p w:rsidR="004F598C" w:rsidRDefault="003D27DF" w:rsidP="004F598C">
            <w:r>
              <w:t>A termékre vonatkozó, a forgalmazás feltételeként jogszabályban előírt kísérő dokumentum (pl. biztonsági adatlap, használati-kezelési útmutató stb.)</w:t>
            </w:r>
          </w:p>
        </w:tc>
        <w:tc>
          <w:tcPr>
            <w:tcW w:w="5494" w:type="dxa"/>
            <w:gridSpan w:val="2"/>
            <w:vAlign w:val="center"/>
          </w:tcPr>
          <w:p w:rsidR="004F598C" w:rsidRDefault="003D27DF" w:rsidP="004F598C">
            <w:r>
              <w:t>-</w:t>
            </w:r>
          </w:p>
        </w:tc>
      </w:tr>
      <w:tr w:rsidR="003D27DF" w:rsidTr="00BF6262"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3D27DF" w:rsidRDefault="003D27DF" w:rsidP="003D27DF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A termék minőségi jellemzői</w:t>
            </w:r>
          </w:p>
        </w:tc>
      </w:tr>
      <w:tr w:rsidR="00011C69" w:rsidTr="00044305">
        <w:tc>
          <w:tcPr>
            <w:tcW w:w="9288" w:type="dxa"/>
            <w:gridSpan w:val="3"/>
            <w:vAlign w:val="center"/>
          </w:tcPr>
          <w:p w:rsidR="00011C69" w:rsidRPr="008F1CB4" w:rsidRDefault="00011C69" w:rsidP="004F598C">
            <w:pPr>
              <w:rPr>
                <w:b/>
              </w:rPr>
            </w:pPr>
            <w:r w:rsidRPr="008F1CB4">
              <w:rPr>
                <w:b/>
              </w:rPr>
              <w:t>Fizikai és kémiai tulajdonságok</w:t>
            </w:r>
          </w:p>
        </w:tc>
      </w:tr>
      <w:tr w:rsidR="00683F63" w:rsidTr="003C7361">
        <w:tc>
          <w:tcPr>
            <w:tcW w:w="3794" w:type="dxa"/>
            <w:vAlign w:val="center"/>
          </w:tcPr>
          <w:p w:rsidR="00683F63" w:rsidRDefault="00683F63" w:rsidP="00787670">
            <w:r>
              <w:t>Megjelenés</w:t>
            </w:r>
          </w:p>
        </w:tc>
        <w:tc>
          <w:tcPr>
            <w:tcW w:w="5494" w:type="dxa"/>
            <w:gridSpan w:val="2"/>
            <w:vAlign w:val="center"/>
          </w:tcPr>
          <w:p w:rsidR="00683F63" w:rsidRDefault="00787670" w:rsidP="004F598C">
            <w:r>
              <w:t>zöld színű, sűrű folyadék</w:t>
            </w:r>
          </w:p>
        </w:tc>
      </w:tr>
      <w:tr w:rsidR="00683F63" w:rsidTr="003C7361">
        <w:tc>
          <w:tcPr>
            <w:tcW w:w="3794" w:type="dxa"/>
            <w:vAlign w:val="center"/>
          </w:tcPr>
          <w:p w:rsidR="00683F63" w:rsidRDefault="00683F63" w:rsidP="004F598C">
            <w:r>
              <w:t>Illat</w:t>
            </w:r>
          </w:p>
        </w:tc>
        <w:tc>
          <w:tcPr>
            <w:tcW w:w="5494" w:type="dxa"/>
            <w:gridSpan w:val="2"/>
            <w:vAlign w:val="center"/>
          </w:tcPr>
          <w:p w:rsidR="00683F63" w:rsidRDefault="00787670" w:rsidP="004F598C">
            <w:r>
              <w:t>kellemes</w:t>
            </w:r>
          </w:p>
        </w:tc>
      </w:tr>
      <w:tr w:rsidR="00683F63" w:rsidTr="003C7361">
        <w:tc>
          <w:tcPr>
            <w:tcW w:w="3794" w:type="dxa"/>
            <w:vAlign w:val="center"/>
          </w:tcPr>
          <w:p w:rsidR="00683F63" w:rsidRDefault="00787670" w:rsidP="004F598C">
            <w:r>
              <w:t>Szín</w:t>
            </w:r>
          </w:p>
        </w:tc>
        <w:tc>
          <w:tcPr>
            <w:tcW w:w="5494" w:type="dxa"/>
            <w:gridSpan w:val="2"/>
            <w:vAlign w:val="center"/>
          </w:tcPr>
          <w:p w:rsidR="00683F63" w:rsidRDefault="00787670" w:rsidP="004F598C">
            <w:r>
              <w:t>zöld</w:t>
            </w:r>
          </w:p>
        </w:tc>
      </w:tr>
      <w:tr w:rsidR="009366DD" w:rsidTr="009366DD">
        <w:trPr>
          <w:trHeight w:val="135"/>
        </w:trPr>
        <w:tc>
          <w:tcPr>
            <w:tcW w:w="3794" w:type="dxa"/>
            <w:vMerge w:val="restart"/>
            <w:vAlign w:val="center"/>
          </w:tcPr>
          <w:p w:rsidR="009366DD" w:rsidRDefault="009366DD" w:rsidP="004F598C">
            <w:r>
              <w:t>Sűrűség, 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5494" w:type="dxa"/>
            <w:gridSpan w:val="2"/>
            <w:vAlign w:val="center"/>
          </w:tcPr>
          <w:p w:rsidR="009366DD" w:rsidRDefault="009366DD" w:rsidP="009366DD">
            <w:pPr>
              <w:jc w:val="center"/>
            </w:pPr>
            <w:r>
              <w:t xml:space="preserve">Határérték </w:t>
            </w:r>
            <w:r>
              <w:br/>
              <w:t>minimum-maximum</w:t>
            </w:r>
          </w:p>
        </w:tc>
      </w:tr>
      <w:tr w:rsidR="009366DD" w:rsidTr="003C7361">
        <w:trPr>
          <w:trHeight w:val="135"/>
        </w:trPr>
        <w:tc>
          <w:tcPr>
            <w:tcW w:w="3794" w:type="dxa"/>
            <w:vMerge/>
            <w:vAlign w:val="center"/>
          </w:tcPr>
          <w:p w:rsidR="009366DD" w:rsidRDefault="009366DD" w:rsidP="004F598C"/>
        </w:tc>
        <w:tc>
          <w:tcPr>
            <w:tcW w:w="5494" w:type="dxa"/>
            <w:gridSpan w:val="2"/>
            <w:vAlign w:val="center"/>
          </w:tcPr>
          <w:p w:rsidR="009366DD" w:rsidRDefault="009366DD" w:rsidP="00787670">
            <w:pPr>
              <w:jc w:val="center"/>
            </w:pPr>
            <w:r>
              <w:t>1,0</w:t>
            </w:r>
            <w:r w:rsidR="00787670">
              <w:t>3</w:t>
            </w:r>
            <w:r>
              <w:t>-1,0</w:t>
            </w:r>
            <w:r w:rsidR="00787670">
              <w:t>5</w:t>
            </w:r>
            <w:r>
              <w:t xml:space="preserve"> g/cm</w:t>
            </w:r>
            <w:r w:rsidRPr="009366DD">
              <w:rPr>
                <w:vertAlign w:val="superscript"/>
              </w:rPr>
              <w:t>3</w:t>
            </w:r>
          </w:p>
        </w:tc>
      </w:tr>
      <w:tr w:rsidR="009366DD" w:rsidTr="009366DD">
        <w:trPr>
          <w:trHeight w:val="135"/>
        </w:trPr>
        <w:tc>
          <w:tcPr>
            <w:tcW w:w="3794" w:type="dxa"/>
            <w:vMerge w:val="restart"/>
            <w:vAlign w:val="center"/>
          </w:tcPr>
          <w:p w:rsidR="009366DD" w:rsidRDefault="009366DD" w:rsidP="004F598C">
            <w:r>
              <w:t>pH, 25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5494" w:type="dxa"/>
            <w:gridSpan w:val="2"/>
            <w:vAlign w:val="center"/>
          </w:tcPr>
          <w:p w:rsidR="009366DD" w:rsidRDefault="009366DD" w:rsidP="009366DD">
            <w:pPr>
              <w:jc w:val="center"/>
            </w:pPr>
            <w:r>
              <w:t xml:space="preserve">Határérték </w:t>
            </w:r>
            <w:r>
              <w:br/>
              <w:t>minimum-maximum</w:t>
            </w:r>
          </w:p>
        </w:tc>
      </w:tr>
      <w:tr w:rsidR="009366DD" w:rsidTr="003C7361">
        <w:trPr>
          <w:trHeight w:val="135"/>
        </w:trPr>
        <w:tc>
          <w:tcPr>
            <w:tcW w:w="3794" w:type="dxa"/>
            <w:vMerge/>
            <w:vAlign w:val="center"/>
          </w:tcPr>
          <w:p w:rsidR="009366DD" w:rsidRDefault="009366DD" w:rsidP="004F598C"/>
        </w:tc>
        <w:tc>
          <w:tcPr>
            <w:tcW w:w="5494" w:type="dxa"/>
            <w:gridSpan w:val="2"/>
            <w:vAlign w:val="center"/>
          </w:tcPr>
          <w:p w:rsidR="009366DD" w:rsidRDefault="009366DD" w:rsidP="009366DD">
            <w:pPr>
              <w:jc w:val="center"/>
            </w:pPr>
            <w:r>
              <w:t>5,5-7,0</w:t>
            </w:r>
          </w:p>
        </w:tc>
      </w:tr>
      <w:tr w:rsidR="00C91AF4" w:rsidRPr="009366DD" w:rsidTr="009366DD">
        <w:tc>
          <w:tcPr>
            <w:tcW w:w="9288" w:type="dxa"/>
            <w:gridSpan w:val="3"/>
            <w:shd w:val="clear" w:color="auto" w:fill="FFFFFF" w:themeFill="background1"/>
            <w:vAlign w:val="center"/>
          </w:tcPr>
          <w:p w:rsidR="00C91AF4" w:rsidRPr="009366DD" w:rsidRDefault="00C91AF4" w:rsidP="009366DD">
            <w:pPr>
              <w:rPr>
                <w:b/>
              </w:rPr>
            </w:pPr>
            <w:r w:rsidRPr="009366DD">
              <w:rPr>
                <w:b/>
              </w:rPr>
              <w:t>Mikrobiológiai paraméterek</w:t>
            </w:r>
          </w:p>
        </w:tc>
      </w:tr>
      <w:tr w:rsidR="00C91AF4" w:rsidTr="002831F6">
        <w:tc>
          <w:tcPr>
            <w:tcW w:w="3794" w:type="dxa"/>
            <w:vAlign w:val="center"/>
          </w:tcPr>
          <w:p w:rsidR="00C91AF4" w:rsidRDefault="00787670" w:rsidP="00787670">
            <w:pPr>
              <w:jc w:val="center"/>
            </w:pPr>
            <w:r>
              <w:t>Szennyezés típus</w:t>
            </w:r>
          </w:p>
        </w:tc>
        <w:tc>
          <w:tcPr>
            <w:tcW w:w="2747" w:type="dxa"/>
            <w:vAlign w:val="center"/>
          </w:tcPr>
          <w:p w:rsidR="00C91AF4" w:rsidRDefault="00C91AF4" w:rsidP="00787670">
            <w:pPr>
              <w:jc w:val="center"/>
            </w:pPr>
            <w:r>
              <w:t>Vizsgálati módszer</w:t>
            </w:r>
          </w:p>
        </w:tc>
        <w:tc>
          <w:tcPr>
            <w:tcW w:w="2747" w:type="dxa"/>
            <w:vAlign w:val="center"/>
          </w:tcPr>
          <w:p w:rsidR="00C91AF4" w:rsidRDefault="00787670" w:rsidP="00787670">
            <w:pPr>
              <w:jc w:val="center"/>
            </w:pPr>
            <w:r>
              <w:t>Mért érték</w:t>
            </w:r>
          </w:p>
        </w:tc>
      </w:tr>
      <w:tr w:rsidR="00C91AF4" w:rsidTr="00F56A0E">
        <w:tc>
          <w:tcPr>
            <w:tcW w:w="3794" w:type="dxa"/>
            <w:vAlign w:val="center"/>
          </w:tcPr>
          <w:p w:rsidR="00C91AF4" w:rsidRDefault="00787670" w:rsidP="004F598C">
            <w:r>
              <w:t xml:space="preserve">Aerob </w:t>
            </w:r>
            <w:proofErr w:type="spellStart"/>
            <w:r>
              <w:t>mikróbák</w:t>
            </w:r>
            <w:proofErr w:type="spellEnd"/>
            <w:r>
              <w:t xml:space="preserve"> száma</w:t>
            </w:r>
          </w:p>
        </w:tc>
        <w:tc>
          <w:tcPr>
            <w:tcW w:w="2747" w:type="dxa"/>
            <w:vAlign w:val="center"/>
          </w:tcPr>
          <w:p w:rsidR="00C91AF4" w:rsidRDefault="00C91AF4" w:rsidP="00787670">
            <w:r>
              <w:t xml:space="preserve">MSZ </w:t>
            </w:r>
            <w:r w:rsidR="00787670">
              <w:t>20546-4:1978</w:t>
            </w:r>
          </w:p>
        </w:tc>
        <w:tc>
          <w:tcPr>
            <w:tcW w:w="2747" w:type="dxa"/>
            <w:vAlign w:val="center"/>
          </w:tcPr>
          <w:p w:rsidR="00C91AF4" w:rsidRDefault="00787670" w:rsidP="004F598C">
            <w:proofErr w:type="gramStart"/>
            <w:r>
              <w:t>&lt; 10</w:t>
            </w:r>
            <w:proofErr w:type="gramEnd"/>
            <w:r>
              <w:t>,0 /ml</w:t>
            </w:r>
          </w:p>
        </w:tc>
      </w:tr>
      <w:tr w:rsidR="00C91AF4" w:rsidTr="00914AA4">
        <w:tc>
          <w:tcPr>
            <w:tcW w:w="3794" w:type="dxa"/>
            <w:vAlign w:val="center"/>
          </w:tcPr>
          <w:p w:rsidR="00C91AF4" w:rsidRDefault="00787670" w:rsidP="004F598C">
            <w:r>
              <w:t>Penészek száma</w:t>
            </w:r>
          </w:p>
        </w:tc>
        <w:tc>
          <w:tcPr>
            <w:tcW w:w="2747" w:type="dxa"/>
            <w:vAlign w:val="center"/>
          </w:tcPr>
          <w:p w:rsidR="00C91AF4" w:rsidRDefault="00C91AF4" w:rsidP="00787670">
            <w:r>
              <w:t>MSZ 20546-</w:t>
            </w:r>
            <w:r w:rsidR="00787670">
              <w:t>5</w:t>
            </w:r>
            <w:r>
              <w:t>:197</w:t>
            </w:r>
            <w:r w:rsidR="00787670">
              <w:t xml:space="preserve">8 </w:t>
            </w:r>
          </w:p>
        </w:tc>
        <w:tc>
          <w:tcPr>
            <w:tcW w:w="2747" w:type="dxa"/>
            <w:vAlign w:val="center"/>
          </w:tcPr>
          <w:p w:rsidR="00C91AF4" w:rsidRDefault="00787670" w:rsidP="004F598C">
            <w:proofErr w:type="gramStart"/>
            <w:r>
              <w:t>&lt; 10</w:t>
            </w:r>
            <w:proofErr w:type="gramEnd"/>
            <w:r>
              <w:t>,0 /ml</w:t>
            </w:r>
          </w:p>
        </w:tc>
      </w:tr>
      <w:tr w:rsidR="00C91AF4" w:rsidTr="007D2DDC">
        <w:tc>
          <w:tcPr>
            <w:tcW w:w="3794" w:type="dxa"/>
            <w:vAlign w:val="center"/>
          </w:tcPr>
          <w:p w:rsidR="00C91AF4" w:rsidRDefault="00787670" w:rsidP="004F598C">
            <w:r>
              <w:lastRenderedPageBreak/>
              <w:t xml:space="preserve">Szulfitredukáló </w:t>
            </w:r>
            <w:proofErr w:type="spellStart"/>
            <w:r>
              <w:t>klosztridumok</w:t>
            </w:r>
            <w:proofErr w:type="spellEnd"/>
            <w:r>
              <w:t xml:space="preserve"> száma </w:t>
            </w:r>
            <w:r w:rsidR="00223D1D">
              <w:t xml:space="preserve"> </w:t>
            </w:r>
          </w:p>
        </w:tc>
        <w:tc>
          <w:tcPr>
            <w:tcW w:w="2747" w:type="dxa"/>
            <w:vAlign w:val="center"/>
          </w:tcPr>
          <w:p w:rsidR="00C91AF4" w:rsidRDefault="00223D1D" w:rsidP="00FF2230">
            <w:r>
              <w:t xml:space="preserve">MSZ </w:t>
            </w:r>
            <w:r w:rsidR="00FF2230">
              <w:t>20546-9:1978</w:t>
            </w:r>
          </w:p>
        </w:tc>
        <w:tc>
          <w:tcPr>
            <w:tcW w:w="2747" w:type="dxa"/>
            <w:vAlign w:val="center"/>
          </w:tcPr>
          <w:p w:rsidR="00C91AF4" w:rsidRDefault="00FF2230" w:rsidP="004F598C">
            <w:r>
              <w:t>0,</w:t>
            </w:r>
            <w:proofErr w:type="spellStart"/>
            <w:r>
              <w:t>0</w:t>
            </w:r>
            <w:proofErr w:type="spellEnd"/>
            <w:r>
              <w:t xml:space="preserve"> /ml</w:t>
            </w:r>
          </w:p>
        </w:tc>
      </w:tr>
      <w:tr w:rsidR="00C91AF4" w:rsidTr="007257CB">
        <w:tc>
          <w:tcPr>
            <w:tcW w:w="3794" w:type="dxa"/>
            <w:vAlign w:val="center"/>
          </w:tcPr>
          <w:p w:rsidR="00C91AF4" w:rsidRDefault="00FF2230" w:rsidP="004F598C">
            <w:proofErr w:type="spellStart"/>
            <w:r>
              <w:t>Enterobaktériumok</w:t>
            </w:r>
            <w:proofErr w:type="spellEnd"/>
            <w:r>
              <w:t xml:space="preserve"> száma</w:t>
            </w:r>
          </w:p>
        </w:tc>
        <w:tc>
          <w:tcPr>
            <w:tcW w:w="2747" w:type="dxa"/>
            <w:vAlign w:val="center"/>
          </w:tcPr>
          <w:p w:rsidR="00C91AF4" w:rsidRDefault="00FF2230" w:rsidP="004F598C">
            <w:r>
              <w:t>MSZ 20546-6:1979</w:t>
            </w:r>
          </w:p>
        </w:tc>
        <w:tc>
          <w:tcPr>
            <w:tcW w:w="2747" w:type="dxa"/>
            <w:vAlign w:val="center"/>
          </w:tcPr>
          <w:p w:rsidR="00C91AF4" w:rsidRDefault="00FF2230" w:rsidP="004F598C">
            <w:r>
              <w:t>0,</w:t>
            </w:r>
            <w:proofErr w:type="spellStart"/>
            <w:r>
              <w:t>0</w:t>
            </w:r>
            <w:proofErr w:type="spellEnd"/>
            <w:r>
              <w:t xml:space="preserve"> /ml</w:t>
            </w:r>
          </w:p>
        </w:tc>
      </w:tr>
      <w:tr w:rsidR="00C91AF4" w:rsidTr="009074FE">
        <w:tc>
          <w:tcPr>
            <w:tcW w:w="3794" w:type="dxa"/>
            <w:vAlign w:val="center"/>
          </w:tcPr>
          <w:p w:rsidR="00C91AF4" w:rsidRDefault="00FF2230" w:rsidP="004F598C"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 xml:space="preserve"> száma</w:t>
            </w:r>
          </w:p>
        </w:tc>
        <w:tc>
          <w:tcPr>
            <w:tcW w:w="2747" w:type="dxa"/>
            <w:vAlign w:val="center"/>
          </w:tcPr>
          <w:p w:rsidR="00C91AF4" w:rsidRDefault="00FF2230" w:rsidP="004F598C">
            <w:r>
              <w:t>MSZ 20546-6:1979</w:t>
            </w:r>
          </w:p>
        </w:tc>
        <w:tc>
          <w:tcPr>
            <w:tcW w:w="2747" w:type="dxa"/>
            <w:vAlign w:val="center"/>
          </w:tcPr>
          <w:p w:rsidR="00C91AF4" w:rsidRDefault="00FF2230" w:rsidP="004F598C">
            <w:r>
              <w:t>0,</w:t>
            </w:r>
            <w:proofErr w:type="spellStart"/>
            <w:r>
              <w:t>0</w:t>
            </w:r>
            <w:proofErr w:type="spellEnd"/>
            <w:r>
              <w:t xml:space="preserve"> /ml</w:t>
            </w:r>
          </w:p>
        </w:tc>
      </w:tr>
      <w:tr w:rsidR="00C91AF4" w:rsidTr="009922F5">
        <w:tc>
          <w:tcPr>
            <w:tcW w:w="3794" w:type="dxa"/>
            <w:vAlign w:val="center"/>
          </w:tcPr>
          <w:p w:rsidR="00C91AF4" w:rsidRDefault="00FF2230" w:rsidP="004F598C"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 xml:space="preserve"> száma</w:t>
            </w:r>
          </w:p>
        </w:tc>
        <w:tc>
          <w:tcPr>
            <w:tcW w:w="2747" w:type="dxa"/>
            <w:vAlign w:val="center"/>
          </w:tcPr>
          <w:p w:rsidR="00C91AF4" w:rsidRDefault="00FF2230" w:rsidP="00FF2230">
            <w:r>
              <w:t>MSZ 20546-7:1979</w:t>
            </w:r>
          </w:p>
        </w:tc>
        <w:tc>
          <w:tcPr>
            <w:tcW w:w="2747" w:type="dxa"/>
            <w:vAlign w:val="center"/>
          </w:tcPr>
          <w:p w:rsidR="00C91AF4" w:rsidRDefault="00FF2230" w:rsidP="004F598C">
            <w:r>
              <w:t>0,</w:t>
            </w:r>
            <w:proofErr w:type="spellStart"/>
            <w:r>
              <w:t>0</w:t>
            </w:r>
            <w:proofErr w:type="spellEnd"/>
            <w:r>
              <w:t xml:space="preserve"> /ml</w:t>
            </w:r>
          </w:p>
        </w:tc>
      </w:tr>
      <w:tr w:rsidR="004F598C" w:rsidTr="003C7361">
        <w:tc>
          <w:tcPr>
            <w:tcW w:w="3794" w:type="dxa"/>
            <w:vAlign w:val="center"/>
          </w:tcPr>
          <w:p w:rsidR="004F598C" w:rsidRDefault="00223D1D" w:rsidP="004F598C">
            <w:r>
              <w:t>Ha az előállító tanúsított minőségirányítási rendszert működtet</w:t>
            </w:r>
            <w:r>
              <w:br/>
              <w:t>- tanúsítás területe,</w:t>
            </w:r>
          </w:p>
          <w:p w:rsidR="00223D1D" w:rsidRDefault="00223D1D" w:rsidP="004F598C">
            <w:r>
              <w:t>- tanúsítás és érvényesség dátuma,</w:t>
            </w:r>
            <w:r>
              <w:br/>
              <w:t>- tanúsító neve</w:t>
            </w:r>
          </w:p>
        </w:tc>
        <w:tc>
          <w:tcPr>
            <w:tcW w:w="5494" w:type="dxa"/>
            <w:gridSpan w:val="2"/>
            <w:vAlign w:val="center"/>
          </w:tcPr>
          <w:p w:rsidR="00683F63" w:rsidRDefault="00683F63" w:rsidP="00683F63">
            <w:pPr>
              <w:spacing w:before="120" w:line="360" w:lineRule="atLeast"/>
              <w:ind w:left="142" w:right="213"/>
              <w:jc w:val="both"/>
            </w:pPr>
            <w:r w:rsidRPr="00683F63">
              <w:t>MSZ EN ISO 9001:2009, az MSZ EN ISO 14001:2005 valamit az MSZ EN ISO 22716:2008 sz. szabványok szerinti integrált minőség- és környezetirányítási rendsze</w:t>
            </w:r>
            <w:r>
              <w:t>r</w:t>
            </w:r>
          </w:p>
          <w:p w:rsidR="00683F63" w:rsidRPr="0055099E" w:rsidRDefault="0055099E" w:rsidP="00683F63">
            <w:pPr>
              <w:spacing w:before="120" w:line="360" w:lineRule="atLeast"/>
              <w:ind w:left="142" w:right="213"/>
              <w:jc w:val="both"/>
            </w:pPr>
            <w:r w:rsidRPr="0055099E">
              <w:t>30</w:t>
            </w:r>
            <w:r w:rsidR="00683F63" w:rsidRPr="0055099E">
              <w:t>/</w:t>
            </w:r>
            <w:r w:rsidRPr="0055099E">
              <w:t>11</w:t>
            </w:r>
            <w:r w:rsidR="00683F63" w:rsidRPr="0055099E">
              <w:t>/2017</w:t>
            </w:r>
          </w:p>
          <w:p w:rsidR="00683F63" w:rsidRPr="00683F63" w:rsidRDefault="00683F63" w:rsidP="00683F63">
            <w:pPr>
              <w:spacing w:before="120" w:line="360" w:lineRule="atLeast"/>
              <w:ind w:left="142" w:right="213"/>
              <w:jc w:val="both"/>
            </w:pPr>
            <w:proofErr w:type="spellStart"/>
            <w:r>
              <w:t>Mert-Cert</w:t>
            </w:r>
            <w:proofErr w:type="spellEnd"/>
            <w:r>
              <w:t xml:space="preserve"> Tanúsító Kft.</w:t>
            </w:r>
          </w:p>
          <w:p w:rsidR="004F598C" w:rsidRDefault="004F598C" w:rsidP="004F598C"/>
        </w:tc>
      </w:tr>
    </w:tbl>
    <w:p w:rsidR="007B6638" w:rsidRDefault="007B6638"/>
    <w:sectPr w:rsidR="007B66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7E" w:rsidRDefault="0073667E" w:rsidP="004F598C">
      <w:pPr>
        <w:spacing w:after="0" w:line="240" w:lineRule="auto"/>
      </w:pPr>
      <w:r>
        <w:separator/>
      </w:r>
    </w:p>
  </w:endnote>
  <w:endnote w:type="continuationSeparator" w:id="0">
    <w:p w:rsidR="0073667E" w:rsidRDefault="0073667E" w:rsidP="004F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7E" w:rsidRDefault="0073667E" w:rsidP="004F598C">
      <w:pPr>
        <w:spacing w:after="0" w:line="240" w:lineRule="auto"/>
      </w:pPr>
      <w:r>
        <w:separator/>
      </w:r>
    </w:p>
  </w:footnote>
  <w:footnote w:type="continuationSeparator" w:id="0">
    <w:p w:rsidR="0073667E" w:rsidRDefault="0073667E" w:rsidP="004F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8C" w:rsidRPr="004F598C" w:rsidRDefault="004F598C" w:rsidP="004F598C">
    <w:pPr>
      <w:pStyle w:val="lfej"/>
      <w:jc w:val="center"/>
      <w:rPr>
        <w:b/>
        <w:sz w:val="28"/>
        <w:szCs w:val="28"/>
      </w:rPr>
    </w:pPr>
    <w:r w:rsidRPr="004F598C">
      <w:rPr>
        <w:b/>
        <w:sz w:val="28"/>
        <w:szCs w:val="28"/>
      </w:rPr>
      <w:t>TERMÉKLAP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2B7B"/>
    <w:multiLevelType w:val="hybridMultilevel"/>
    <w:tmpl w:val="E32EF3E2"/>
    <w:lvl w:ilvl="0" w:tplc="CF382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BA"/>
    <w:rsid w:val="00003302"/>
    <w:rsid w:val="000072F5"/>
    <w:rsid w:val="00011C69"/>
    <w:rsid w:val="00124A8B"/>
    <w:rsid w:val="0020435D"/>
    <w:rsid w:val="00223D1D"/>
    <w:rsid w:val="002B7FFE"/>
    <w:rsid w:val="003C7361"/>
    <w:rsid w:val="003D27DF"/>
    <w:rsid w:val="004F598C"/>
    <w:rsid w:val="0055099E"/>
    <w:rsid w:val="005B2F33"/>
    <w:rsid w:val="005B48BA"/>
    <w:rsid w:val="005F709A"/>
    <w:rsid w:val="00666BE8"/>
    <w:rsid w:val="00683F63"/>
    <w:rsid w:val="006B4081"/>
    <w:rsid w:val="0073667E"/>
    <w:rsid w:val="00787670"/>
    <w:rsid w:val="007B6638"/>
    <w:rsid w:val="00845438"/>
    <w:rsid w:val="008D6E8B"/>
    <w:rsid w:val="008F1CB4"/>
    <w:rsid w:val="009366DD"/>
    <w:rsid w:val="00A427BE"/>
    <w:rsid w:val="00AA6B9A"/>
    <w:rsid w:val="00AC4489"/>
    <w:rsid w:val="00AD2F29"/>
    <w:rsid w:val="00C30D95"/>
    <w:rsid w:val="00C91AF4"/>
    <w:rsid w:val="00E13113"/>
    <w:rsid w:val="00E8715A"/>
    <w:rsid w:val="00EB56EA"/>
    <w:rsid w:val="00F33EE0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598C"/>
  </w:style>
  <w:style w:type="paragraph" w:styleId="llb">
    <w:name w:val="footer"/>
    <w:basedOn w:val="Norml"/>
    <w:link w:val="llbChar"/>
    <w:uiPriority w:val="99"/>
    <w:unhideWhenUsed/>
    <w:rsid w:val="004F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598C"/>
  </w:style>
  <w:style w:type="paragraph" w:styleId="Listaszerbekezds">
    <w:name w:val="List Paragraph"/>
    <w:basedOn w:val="Norml"/>
    <w:uiPriority w:val="34"/>
    <w:qFormat/>
    <w:rsid w:val="004F5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598C"/>
  </w:style>
  <w:style w:type="paragraph" w:styleId="llb">
    <w:name w:val="footer"/>
    <w:basedOn w:val="Norml"/>
    <w:link w:val="llbChar"/>
    <w:uiPriority w:val="99"/>
    <w:unhideWhenUsed/>
    <w:rsid w:val="004F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598C"/>
  </w:style>
  <w:style w:type="paragraph" w:styleId="Listaszerbekezds">
    <w:name w:val="List Paragraph"/>
    <w:basedOn w:val="Norml"/>
    <w:uiPriority w:val="34"/>
    <w:qFormat/>
    <w:rsid w:val="004F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2016-12-04T09:22:00Z</cp:lastPrinted>
  <dcterms:created xsi:type="dcterms:W3CDTF">2017-04-27T10:53:00Z</dcterms:created>
  <dcterms:modified xsi:type="dcterms:W3CDTF">2017-05-31T10:17:00Z</dcterms:modified>
</cp:coreProperties>
</file>